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99"/>
        </w:rPr>
      </w:pPr>
      <w:r>
        <w:rPr>
          <w:rFonts w:ascii="Arial" w:hAnsi="Arial"/>
          <w:b/>
          <w:color w:val="000099"/>
          <w:sz w:val="28"/>
          <w:szCs w:val="28"/>
        </w:rPr>
        <w:t>Wabash Valley Amateur Radio Association, Inc.</w:t>
      </w:r>
      <w:r>
        <w:rPr>
          <w:b/>
          <w:color w:val="000099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color w:val="000099"/>
          <w:sz w:val="26"/>
          <w:szCs w:val="26"/>
        </w:rPr>
      </w:pPr>
      <w:r>
        <w:rPr>
          <w:rFonts w:ascii="Arial" w:hAnsi="Arial"/>
          <w:b/>
          <w:color w:val="000099"/>
          <w:sz w:val="26"/>
          <w:szCs w:val="26"/>
        </w:rPr>
        <w:t>Officers Duties &amp; Responsibilities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 xml:space="preserve">Trustee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The Trustee shall have the following duties </w:t>
      </w:r>
      <w:r>
        <w:rPr>
          <w:i/>
          <w:iCs/>
          <w:sz w:val="24"/>
          <w:szCs w:val="24"/>
        </w:rPr>
        <w:t xml:space="preserve">[WVARA Bylaws, ARTICLE II, Section </w:t>
      </w:r>
      <w:r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accountable for the Association's properties and act as custodian of W9UUU and K9IKQ.    Individual members shall be responsible for equipment in their possession which belongs to the Association.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Publish a list of all of the Association's equipment in the April </w:t>
      </w:r>
      <w:r>
        <w:rPr>
          <w:i/>
          <w:iCs/>
          <w:sz w:val="24"/>
          <w:szCs w:val="24"/>
        </w:rPr>
        <w:t>Bandspread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 as resident agent of the Corporation and maintain its papers in good standing and order.</w:t>
      </w:r>
    </w:p>
    <w:p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 the safety deposit box.</w:t>
      </w:r>
    </w:p>
    <w:p>
      <w:pPr>
        <w:pStyle w:val="ListParagraph"/>
        <w:widowControl/>
        <w:bidi w:val="0"/>
        <w:spacing w:lineRule="auto" w:line="259" w:before="0" w:after="0"/>
        <w:ind w:left="0" w:right="0" w:hanging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Additional duties &amp; responsibilities: 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0"/>
        <w:contextualSpacing/>
        <w:jc w:val="left"/>
        <w:rPr/>
      </w:pPr>
      <w:r>
        <w:rPr>
          <w:color w:val="000000"/>
          <w:sz w:val="24"/>
          <w:szCs w:val="24"/>
        </w:rPr>
        <w:t xml:space="preserve">Together with the </w:t>
      </w:r>
      <w:r>
        <w:rPr>
          <w:color w:val="000000"/>
          <w:sz w:val="24"/>
          <w:szCs w:val="24"/>
        </w:rPr>
        <w:t>Vice-President</w:t>
      </w:r>
      <w:r>
        <w:rPr>
          <w:color w:val="000000"/>
          <w:sz w:val="24"/>
          <w:szCs w:val="24"/>
        </w:rPr>
        <w:t xml:space="preserve"> is responsible for conducting background checks on new members.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2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/>
      <w:jc w:val="left"/>
    </w:pPr>
    <w:rPr>
      <w:rFonts w:ascii="Calibri" w:hAnsi="Calibri" w:eastAsia="Calibri" w:cs="Tahoma"/>
      <w:color w:val="00000A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Tahoma"/>
    </w:rPr>
  </w:style>
  <w:style w:type="character" w:styleId="ListLabel2">
    <w:name w:val="ListLabel 2"/>
    <w:qFormat/>
    <w:rPr>
      <w:rFonts w:eastAsia="Calibri" w:cs="Tahoma"/>
    </w:rPr>
  </w:style>
  <w:style w:type="character" w:styleId="ListLabel3">
    <w:name w:val="ListLabel 3"/>
    <w:qFormat/>
    <w:rPr>
      <w:rFonts w:eastAsia="Calibri" w:cs="Tahoma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  <w:sz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ahoma"/>
      <w:color w:val="000000"/>
      <w:kern w:val="2"/>
      <w:sz w:val="24"/>
      <w:szCs w:val="22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LibreOffice/6.0.5.2$Windows_X86_64 LibreOffice_project/54c8cbb85f300ac59db32fe8a675ff7683cd5a16</Application>
  <Pages>1</Pages>
  <Words>109</Words>
  <Characters>616</Characters>
  <CharactersWithSpaces>719</CharactersWithSpaces>
  <Paragraphs>10</Paragraphs>
  <Company>Indiana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2011-12-19T11:11:00Z</dcterms:created>
  <dc:creator>Ray</dc:creator>
  <dc:description/>
  <dc:language>en-US</dc:language>
  <cp:lastModifiedBy/>
  <cp:lastPrinted>2016-07-21T09:35:12Z</cp:lastPrinted>
  <dcterms:modified xsi:type="dcterms:W3CDTF">2016-07-23T09:06:18Z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Indiana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